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D964FD"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after="20" w:line="360" w:lineRule="auto"/>
        <w:textAlignment w:val="baseline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乐山市人民</w:t>
      </w:r>
      <w:bookmarkStart w:id="1" w:name="_GoBack"/>
      <w:bookmarkEnd w:id="1"/>
      <w:r>
        <w:rPr>
          <w:rFonts w:hint="eastAsia"/>
          <w:lang w:val="en-US" w:eastAsia="zh-CN"/>
        </w:rPr>
        <w:t>医院安防系统基本情况</w:t>
      </w:r>
    </w:p>
    <w:p w14:paraId="78D6A890">
      <w:pPr>
        <w:pStyle w:val="6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baseline"/>
        <w:rPr>
          <w:rFonts w:hint="default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val="en-US" w:eastAsia="zh-CN"/>
        </w:rPr>
        <w:t>乐山市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val="en-US" w:eastAsia="zh-CN"/>
        </w:rPr>
        <w:t>人民医院高新院区主要包括但不限于：1-9号楼（含门诊、住院部、办公室、会议室、库房等）及其他附属用房，以及医院户外公共区域。</w:t>
      </w:r>
      <w:bookmarkStart w:id="0" w:name="OLE_LINK1"/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val="en-US" w:eastAsia="zh-CN"/>
        </w:rPr>
        <w:t>院区安防系统设施包括：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视频监控点位3600余个（1套约3200个集中平台监控+10余套400余个独立监控）、门禁系统点位1000余个、“一键报警”（含无障碍救助一键呼叫）点位1000余个、安检设备</w:t>
      </w:r>
      <w:r>
        <w:rPr>
          <w:rFonts w:hint="default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(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X光机4台、安检门12台、手持式金属探测器12个</w:t>
      </w:r>
      <w:r>
        <w:rPr>
          <w:rFonts w:hint="default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)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、入侵报警系统</w:t>
      </w:r>
      <w:r>
        <w:rPr>
          <w:rFonts w:hint="default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套、围墙周界报警系统1套（约2300米）、防冲撞系统（升降桩12个）、对讲系统1套、巡更系统等，</w:t>
      </w:r>
      <w:bookmarkEnd w:id="0"/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以及对应配套的遥控、按钮、控制器、交换机、存储、线路等设备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val="en-US" w:eastAsia="zh-CN"/>
        </w:rPr>
        <w:t>。</w:t>
      </w:r>
    </w:p>
    <w:p w14:paraId="33493252">
      <w:pPr>
        <w:pStyle w:val="6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baseline"/>
        <w:rPr>
          <w:rFonts w:hint="default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val="en-US" w:eastAsia="zh-CN"/>
        </w:rPr>
        <w:t>二、</w:t>
      </w:r>
      <w:r>
        <w:rPr>
          <w:rFonts w:hint="default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eastAsia="zh-CN"/>
        </w:rPr>
        <w:t>乐山市人民医院白塔院区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val="en-US" w:eastAsia="zh-CN"/>
        </w:rPr>
        <w:t>主要包含但不限于：第1-5住院楼、门诊楼及其他附属用房等，以及医院户外公共区域。院区安防系统设施包括：“平安医院”集中平台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视频监控点位约600个、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val="en-US" w:eastAsia="zh-CN"/>
        </w:rPr>
        <w:t>集中平台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“一键报警”点位150余个、门禁系统点位100余个、安检设备4套（安检门4套、手持式金属探测器8个）、入侵报警1套、防冲撞设施4处等</w:t>
      </w:r>
      <w:r>
        <w:rPr>
          <w:rFonts w:hint="default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,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以及对应配套的遥控、按钮、控制器、交换机、存储、线路等设备。另，白塔院区包含的原乐山职业技术学院卫校区域建设有相应视频监控、门禁等安防系统，可现场走访调研预估。</w:t>
      </w:r>
    </w:p>
    <w:p w14:paraId="455C7ADC">
      <w:pPr>
        <w:pStyle w:val="6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三、乐山市人民医院永安院区主要包含但不限于：感染楼、肿瘤血液病区大楼及其他附属用房等，以及医院户外公共区域。院区安防系统设施包括：“平安医院”集中平台视频监控点位约170个、门禁系统点位100余个、集中平台“一键报警”点位30余个、红外对射周界报警系统1套（约800米）</w:t>
      </w:r>
      <w:r>
        <w:rPr>
          <w:rFonts w:hint="default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,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以及对应配套的遥控、按钮、控制器、交换机、存储、线路等设备。</w:t>
      </w:r>
    </w:p>
    <w:p w14:paraId="3B0C991E">
      <w:pPr>
        <w:pStyle w:val="6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val="en-US" w:eastAsia="zh-CN"/>
        </w:rPr>
        <w:t>上述信息为对应的基本情况，以现场实际为准。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vertAlign w:val="baseline"/>
        </w:rPr>
        <w:t>有意向的供应商</w:t>
      </w:r>
      <w:r>
        <w:rPr>
          <w:rFonts w:hint="eastAsia" w:ascii="仿宋_GB2312" w:hAnsi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vertAlign w:val="baseline"/>
          <w:lang w:eastAsia="zh-CN"/>
        </w:rPr>
        <w:t>，可自行现场进行实地调研和相关情况了解。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341B6">
    <w:pPr>
      <w:pStyle w:val="4"/>
    </w:pPr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B9F37D">
                          <w:pPr>
                            <w:pStyle w:val="4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CB9F37D">
                    <w:pPr>
                      <w:pStyle w:val="4"/>
                    </w:pPr>
                    <w:r>
                      <w:rPr>
                        <w:rFonts w:hint="eastAsia" w:ascii="仿宋_GB2312" w:hAnsi="仿宋_GB2312" w:eastAsia="仿宋_GB2312" w:cs="仿宋_GB231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hNzU0ZTQwYzQwZmY0MTM4NTgyZGNkYjJlMjYzMzgifQ=="/>
  </w:docVars>
  <w:rsids>
    <w:rsidRoot w:val="00000000"/>
    <w:rsid w:val="08E63151"/>
    <w:rsid w:val="2B44464F"/>
    <w:rsid w:val="2F104F93"/>
    <w:rsid w:val="326616F1"/>
    <w:rsid w:val="33582D87"/>
    <w:rsid w:val="34FF38FF"/>
    <w:rsid w:val="3CE33705"/>
    <w:rsid w:val="45A22C16"/>
    <w:rsid w:val="4635318E"/>
    <w:rsid w:val="50950AEC"/>
    <w:rsid w:val="5EFC207D"/>
    <w:rsid w:val="6891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仿宋_GB2312" w:cs="仿宋_GB2312"/>
      <w:snapToGrid w:val="0"/>
      <w:color w:val="000000"/>
      <w:kern w:val="0"/>
      <w:sz w:val="32"/>
      <w:szCs w:val="3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ind w:firstLine="0" w:firstLineChars="0"/>
      <w:jc w:val="center"/>
      <w:outlineLvl w:val="0"/>
    </w:pPr>
    <w:rPr>
      <w:rFonts w:eastAsia="方正小标宋简体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+西文正文" w:hAnsi="+西文正文"/>
      <w:sz w:val="32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703</Words>
  <Characters>743</Characters>
  <Lines>0</Lines>
  <Paragraphs>0</Paragraphs>
  <TotalTime>0</TotalTime>
  <ScaleCrop>false</ScaleCrop>
  <LinksUpToDate>false</LinksUpToDate>
  <CharactersWithSpaces>743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2025-04-25T01:20:00Z</dcterms:created>
  <dc:creator>Administrator</dc:creator>
  <cp:lastModifiedBy>温九林</cp:lastModifiedBy>
  <dcterms:modified xsi:type="dcterms:W3CDTF">2026-06-10T07:17:59Z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ECDF4A21F078490689463011BAB8E9A2_12</vt:lpwstr>
  </property>
  <property fmtid="{D5CDD505-2E9C-101B-9397-08002B2CF9AE}" pid="4" name="KSOTemplateDocerSaveRecord">
    <vt:lpwstr>eyJoZGlkIjoiMDgwZGIxMTM1YjZmODg2OTkyZmMyNmQ0NDhjMWI0MWEiLCJ1c2VySWQiOiIxNDgxMDA1MzQ2In0=</vt:lpwstr>
  </property>
</Properties>
</file>